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both"/>
        <w:rPr>
          <w:b/>
          <w:bCs/>
        </w:rPr>
      </w:pPr>
      <w:r>
        <w:rPr>
          <w:b/>
          <w:bCs/>
        </w:rPr>
        <w:t>EDITAL ABERTO: Oportunidade para empreendedores com soluções sustentáveis e projetos de economia circular no Amazonas</w:t>
      </w:r>
    </w:p>
    <w:p>
      <w:pPr>
        <w:pStyle w:val="normal1"/>
        <w:jc w:val="both"/>
        <w:rPr/>
      </w:pPr>
      <w:r>
        <w:rPr/>
      </w:r>
    </w:p>
    <w:p>
      <w:pPr>
        <w:pStyle w:val="normal1"/>
        <w:jc w:val="both"/>
        <w:rPr>
          <w:i/>
          <w:i/>
          <w:iCs/>
        </w:rPr>
      </w:pPr>
      <w:r>
        <w:rPr>
          <w:i/>
          <w:iCs/>
        </w:rPr>
        <w:t>Fome de Futuro, iniciativa do Instituto Fome de Tudo, selecionará até 15 projetos e oferecerá a seis deles uma jornada integral de desenvolvimento e aceleração, com mentorias, conexão com o mercado e preparação para investimento.</w:t>
      </w:r>
    </w:p>
    <w:p>
      <w:pPr>
        <w:pStyle w:val="normal1"/>
        <w:jc w:val="both"/>
        <w:rPr/>
      </w:pPr>
      <w:r>
        <w:rPr/>
      </w:r>
    </w:p>
    <w:p>
      <w:pPr>
        <w:pStyle w:val="normal1"/>
        <w:jc w:val="both"/>
        <w:rPr/>
      </w:pPr>
      <w:r>
        <w:rPr/>
        <w:t>A Amazônia é frequentemente apresentada ao mundo como um território que precisa ser protegido. Mas existe uma outra pergunta  igualmente urgente  a ser feita: como transformar conhecimento, recursos e criatividade amazônicos em negócios capazes de gerar valor,  sustentabilidade, renda e futuro para quem vive na região?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É a partir dessa provocação que nasce o Fome de Futuro, hub de bioeconomia, biotecnologia e inovação criado pelo Instituto Fome de Tudo. Em sua primeira chamada, o programa busca iniciativas que estejam criando novas respostas para um desafio cada vez mais estratégico: usar melhor os recursos disponíveis, reduzir desperdícios e transformar resíduos e oportunidades em negócios sustentáveis.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O edital é voltado a iniciativas de economia circular e sustentabilidade na Amazônia, incluindo soluções relacionadas a aproveitamento e valorização de resíduos, novos materiais, alimentos, agricultura, bioeconomia, reciclagem, tecnologias ambientais, produção sustentável e outras formas de tornar as cadeias produtivas mais eficientes e regenerativas.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Até 15 iniciativas serão apoiadas de acordo com os critérios estabelecidos no edital. Seis serão selecionadas para uma jornada de desenvolvimento e aceleração, com apoio integral e acompanhamento de acordo com o estágio e as necessidades de cada projeto.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Não se trata apenas de aprender a empreender.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 proposta é ajudar cada iniciativa a responder perguntas concretas, compreendendo: o modelo de negócio funciona? Há mercado? Como crescer? Como organizar a gestão? Como medir impacto? Como acessar parceiros? E, principalmente, como transformar uma boa solução em um negócio preparado para ganhar escala?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Ao longo da jornada, os selecionados poderão contar com mentoria, educação financeira, estruturação do negócio, estratégia, gestão, inovação, desenvolvimento de mercado, posicionamento e preparação para escala, além de conexões com especialistas, empresas e organizações.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i/>
          <w:iCs/>
        </w:rPr>
        <w:t>"Acreditamos que combater as vulnerabilidades da Amazônia passa por criar oportunidades. Ao apoiar o projeto Fome de Futuro, o Fundo Socioambiental CAIXA investe em pessoas, talentos e soluções que nascem do próprio território. Estamos ajudando a fortalecer a bioeconomia amazônica, modelos de negócios, operações e soluções circulares, estimular o empreendedorismo e gerar trabalho e renda de forma sustentável, mostrando que desenvolvimento econômico e preservação ambiental podem caminhar juntos na construção de um futuro mais justo e próspero para a região”, declara Jean Benevides, Diretor de Sustentabilidade e Cidadania da Caixa.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Depois dessa etapa, os projetos poderão avançar para investimento, criando uma ponte entre desenvolvimento, aceleração e capital.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“</w:t>
      </w:r>
      <w:r>
        <w:rPr>
          <w:i/>
          <w:iCs/>
        </w:rPr>
        <w:t>A Amazônia não precisa ser vista apenas como um território que precisa ser preservado. Ela também é um território de conhecimento, inovação, empreendedorismo e criação de valor. O Fome de Futuro nasce para ajudar a transformar esse potencial em negócios sustentáveis, capazes de gerar renda, inovação e oportunidades concretas para quem vive e empreende na região, e claro também temos uma escuta de aprendizado e respeito com todos nessa troca</w:t>
      </w:r>
      <w:r>
        <w:rPr/>
        <w:t>”, afirma Úrsula Corona, fundadora do Instituto Fome de Tudo e criadora do Hub Fome de Futuro.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b/>
          <w:bCs/>
          <w:sz w:val="30"/>
          <w:szCs w:val="30"/>
        </w:rPr>
        <w:t>Da ideia ao negócio e do negócio à escala</w:t>
      </w:r>
    </w:p>
    <w:p>
      <w:pPr>
        <w:pStyle w:val="normal1"/>
        <w:jc w:val="both"/>
        <w:rPr/>
      </w:pPr>
      <w:r>
        <w:rPr>
          <w:b/>
          <w:bCs/>
          <w:sz w:val="26"/>
          <w:szCs w:val="26"/>
        </w:rPr>
        <w:t xml:space="preserve"> </w:t>
      </w:r>
    </w:p>
    <w:p>
      <w:pPr>
        <w:pStyle w:val="normal1"/>
        <w:jc w:val="both"/>
        <w:rPr/>
      </w:pPr>
      <w:r>
        <w:rPr/>
        <w:t>Um dos diferenciais do Fome de Futuro é justamente não separar as etapas.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Em muitos programas, o empreendedor recebe formação, mas continua sozinho quando precisa estruturar e escalar  o negócio, encontrar clientes, acessar parceiros ou buscar capital. O Fome de Futuro pretende construir essa ponte.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 jornada combina desenvolvimento empresarial, conhecimento técnico, conexão com mercado e investimento, aproximando os participantes para o empreendedorismo e autonomia em seu desenvolvimento 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Essas conexões poderão acontecer por meio de mentorias, conhecimento técnico, tecnologia, desenvolvimento comercial, acesso a mercados, parcerias comerciais, em uma agenda transversal comercial..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 ideia é simples: uma boa solução não deveria morrer porque faltou estrutura para transformá-la em negócio.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b/>
          <w:bCs/>
          <w:sz w:val="30"/>
          <w:szCs w:val="30"/>
        </w:rPr>
        <w:t>Economia circular como oportunidade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Para o Fome de Futuro, economia circular não é apenas uma agenda ambiental. É também uma oportunidade de inovação e desenvolvimento econômico.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Resíduos podem se transformar em matéria-prima. Cadeias produtivas podem ganhar eficiência. Novos materiais podem substituir modelos tradicionais. Tecnologias podem reduzir desperdícios. Conhecimentos locais podem gerar produtos e serviços. E negócios podem crescer criando valor dentro dos próprios territórios.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É nesse ponto de encontro entre impacto, inovação e mercado que o hub pretende atuar.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i/>
          <w:iCs/>
        </w:rPr>
        <w:t>“</w:t>
      </w:r>
      <w:r>
        <w:rPr>
          <w:i/>
          <w:iCs/>
        </w:rPr>
        <w:t xml:space="preserve">A nossa pergunta não é apenas ‘como preservar?’. É também ‘como criar valor sem destruir o que queremos preservar?’. Vamos somar e construir juntos essa  estrutura para que nossas soluções possam crescer”, </w:t>
      </w:r>
      <w:r>
        <w:rPr/>
        <w:t>afirma Úrsula Corona.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b/>
          <w:bCs/>
          <w:sz w:val="28"/>
          <w:szCs w:val="28"/>
        </w:rPr>
        <w:t>Quem pode participar?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 chamada é aberta a empreendedores, startups, cooperativas, organizações, pesquisadores e outras iniciativas que atendam aos critérios definidos no edital e desenvolvam soluções relacionadas à economia circular e à sustentabilidade na Amazônia.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Mais do que procurar projetos em um estágio específico, o Fome de Futuro apoiará soluções com potencial de desenvolvimento, impacto e aplicação, capazes de contribuir para uma economia mais eficiente no uso de recursos e mais conectada às características e oportunidades da região.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As inscrições serão realizadas pela Bússola Social, plataforma responsável pelo recebimento das candidaturas e pelo apoio à gestão e organização das informações do processo de seleção.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>A iniciativa conta com recursos do Fundo Socioambiental CAIXA (FSA CAIXA), no âmbito do apoio ao Hub Fome de Futuro — Incubadora de Economia Circular do Amazonas.</w:t>
      </w:r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>
          <w:b/>
          <w:bCs/>
        </w:rPr>
        <w:t>Serviço</w:t>
      </w:r>
    </w:p>
    <w:p>
      <w:pPr>
        <w:pStyle w:val="normal1"/>
        <w:jc w:val="both"/>
        <w:rPr/>
      </w:pPr>
      <w:r>
        <w:rPr/>
      </w:r>
    </w:p>
    <w:p>
      <w:pPr>
        <w:pStyle w:val="normal1"/>
        <w:jc w:val="both"/>
        <w:rPr/>
      </w:pPr>
      <w:r>
        <w:rPr/>
        <w:t>FOME DE FUTURO — CHAMADA DE ECONOMIA CIRCULAR NA AMAZÔNIA</w:t>
      </w:r>
    </w:p>
    <w:p>
      <w:pPr>
        <w:pStyle w:val="normal1"/>
        <w:jc w:val="both"/>
        <w:rPr/>
      </w:pPr>
      <w:r>
        <w:rPr/>
        <w:t>Inscrições: a partir de 26 de outubro de 2026</w:t>
      </w:r>
    </w:p>
    <w:p>
      <w:pPr>
        <w:pStyle w:val="normal1"/>
        <w:jc w:val="both"/>
        <w:rPr/>
      </w:pPr>
      <w:r>
        <w:rPr/>
        <w:t>Período: 26 de outubro de 2026 a setembro de 2027</w:t>
      </w:r>
    </w:p>
    <w:p>
      <w:pPr>
        <w:pStyle w:val="normal1"/>
        <w:jc w:val="both"/>
        <w:rPr/>
      </w:pPr>
      <w:r>
        <w:rPr/>
        <w:t>Iniciativas selecionadas: até 15</w:t>
      </w:r>
    </w:p>
    <w:p>
      <w:pPr>
        <w:pStyle w:val="normal1"/>
        <w:jc w:val="both"/>
        <w:rPr/>
      </w:pPr>
      <w:r>
        <w:rPr/>
        <w:t>Projetos acelerados integralmente: 6</w:t>
      </w:r>
    </w:p>
    <w:p>
      <w:pPr>
        <w:pStyle w:val="normal1"/>
        <w:jc w:val="both"/>
        <w:rPr/>
      </w:pPr>
      <w:r>
        <w:rPr/>
        <w:t>Participação: gratuita</w:t>
      </w:r>
    </w:p>
    <w:p>
      <w:pPr>
        <w:pStyle w:val="normal1"/>
        <w:jc w:val="both"/>
        <w:rPr/>
      </w:pPr>
      <w:r>
        <w:rPr/>
        <w:t xml:space="preserve">Inscrições e edital: </w:t>
      </w:r>
      <w:hyperlink r:id="rId2">
        <w:r>
          <w:rPr>
            <w:rStyle w:val="Style9"/>
            <w:color w:val="1155CC"/>
            <w:u w:val="single"/>
          </w:rPr>
          <w:t>https://investidor.bussolasocial.com.br/institutofomedetudo/editais/hubfomedefuturo2026</w:t>
        </w:r>
      </w:hyperlink>
    </w:p>
    <w:p>
      <w:pPr>
        <w:pStyle w:val="normal1"/>
        <w:jc w:val="both"/>
        <w:rPr/>
      </w:pPr>
      <w:r>
        <w:rPr/>
        <w:t xml:space="preserve"> </w:t>
      </w:r>
    </w:p>
    <w:p>
      <w:pPr>
        <w:pStyle w:val="normal1"/>
        <w:jc w:val="both"/>
        <w:rPr/>
      </w:pPr>
      <w:r>
        <w:rPr/>
        <w:t xml:space="preserve">Se você tem uma solução para fazer a Amazônia produzir mais valor usando melhor seus recursos, esta chamada é para você. </w:t>
      </w:r>
    </w:p>
    <w:p>
      <w:pPr>
        <w:pStyle w:val="normal1"/>
        <w:jc w:val="both"/>
        <w:rPr/>
      </w:pPr>
      <w:r>
        <w:rPr/>
      </w:r>
    </w:p>
    <w:p>
      <w:pPr>
        <w:pStyle w:val="normal1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vestidor.bussolasocial.com.br/institutofomedetudo/editais/hubfomedefuturo2026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3</Pages>
  <Words>942</Words>
  <Characters>5686</Characters>
  <CharactersWithSpaces>6627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2026-11-03T21:51:57Z</dcterms:created>
  <dc:creator/>
  <dc:description/>
  <dc:language>pt-BR</dc:language>
  <cp:lastModifiedBy/>
  <dcterms:modified xsi:type="dcterms:W3CDTF">2026-11-03T21:52:28Z</dcterms:modified>
  <cp:revision>1</cp:revision>
  <dc:subject/>
  <dc:title/>
</cp:coreProperties>
</file>